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2D4F" w14:textId="77777777" w:rsidR="0038729A" w:rsidRPr="00380FFF" w:rsidRDefault="00380FFF" w:rsidP="0038729A">
      <w:pPr>
        <w:rPr>
          <w:rFonts w:ascii="Arial" w:hAnsi="Arial" w:cs="Arial"/>
          <w:b/>
          <w:bCs/>
          <w:sz w:val="24"/>
          <w:szCs w:val="24"/>
        </w:rPr>
      </w:pPr>
      <w:r w:rsidRPr="00380FFF">
        <w:rPr>
          <w:rFonts w:ascii="Arial" w:hAnsi="Arial" w:cs="Arial"/>
          <w:b/>
          <w:bCs/>
          <w:noProof/>
          <w:sz w:val="24"/>
          <w:szCs w:val="24"/>
          <w:lang w:val="en-CA" w:eastAsia="en-CA"/>
        </w:rPr>
        <w:drawing>
          <wp:anchor distT="0" distB="0" distL="114300" distR="114300" simplePos="0" relativeHeight="251658240" behindDoc="1" locked="0" layoutInCell="1" allowOverlap="1" wp14:anchorId="0C70376C" wp14:editId="480AF17E">
            <wp:simplePos x="0" y="0"/>
            <wp:positionH relativeFrom="column">
              <wp:posOffset>4152901</wp:posOffset>
            </wp:positionH>
            <wp:positionV relativeFrom="paragraph">
              <wp:posOffset>-600075</wp:posOffset>
            </wp:positionV>
            <wp:extent cx="2305050" cy="107832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E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9284" cy="1080301"/>
                    </a:xfrm>
                    <a:prstGeom prst="rect">
                      <a:avLst/>
                    </a:prstGeom>
                  </pic:spPr>
                </pic:pic>
              </a:graphicData>
            </a:graphic>
            <wp14:sizeRelH relativeFrom="page">
              <wp14:pctWidth>0</wp14:pctWidth>
            </wp14:sizeRelH>
            <wp14:sizeRelV relativeFrom="page">
              <wp14:pctHeight>0</wp14:pctHeight>
            </wp14:sizeRelV>
          </wp:anchor>
        </w:drawing>
      </w:r>
      <w:r w:rsidR="00CB3335" w:rsidRPr="00380FFF">
        <w:rPr>
          <w:rFonts w:ascii="Arial" w:hAnsi="Arial" w:cs="Arial"/>
          <w:b/>
          <w:bCs/>
          <w:sz w:val="24"/>
          <w:szCs w:val="24"/>
        </w:rPr>
        <w:t xml:space="preserve">Basic </w:t>
      </w:r>
      <w:r w:rsidR="001250D9" w:rsidRPr="00380FFF">
        <w:rPr>
          <w:rFonts w:ascii="Arial" w:hAnsi="Arial" w:cs="Arial"/>
          <w:b/>
          <w:bCs/>
          <w:sz w:val="24"/>
          <w:szCs w:val="24"/>
        </w:rPr>
        <w:t xml:space="preserve">Troubleshooting - </w:t>
      </w:r>
      <w:r w:rsidR="003C67FE">
        <w:rPr>
          <w:rFonts w:ascii="Arial" w:hAnsi="Arial" w:cs="Arial"/>
          <w:b/>
          <w:bCs/>
          <w:sz w:val="24"/>
          <w:szCs w:val="24"/>
        </w:rPr>
        <w:t xml:space="preserve"> Bruno </w:t>
      </w:r>
      <w:r w:rsidR="001E0EE1">
        <w:rPr>
          <w:rFonts w:ascii="Arial" w:hAnsi="Arial" w:cs="Arial"/>
          <w:b/>
          <w:bCs/>
          <w:sz w:val="24"/>
          <w:szCs w:val="24"/>
        </w:rPr>
        <w:t>SRE-2010 &amp; CRE-2110</w:t>
      </w:r>
    </w:p>
    <w:p w14:paraId="06A6044C" w14:textId="77777777" w:rsidR="00380FFF" w:rsidRDefault="00380FFF" w:rsidP="0038729A">
      <w:pPr>
        <w:rPr>
          <w:rFonts w:ascii="Arial" w:hAnsi="Arial" w:cs="Arial"/>
          <w:sz w:val="24"/>
          <w:szCs w:val="24"/>
        </w:rPr>
      </w:pPr>
    </w:p>
    <w:p w14:paraId="29FF8DDC" w14:textId="77777777" w:rsidR="00380FFF" w:rsidRPr="007E1C40" w:rsidRDefault="00380FFF" w:rsidP="0038729A">
      <w:pPr>
        <w:rPr>
          <w:rFonts w:ascii="Arial" w:hAnsi="Arial" w:cs="Arial"/>
          <w:sz w:val="24"/>
          <w:szCs w:val="24"/>
        </w:rPr>
      </w:pPr>
    </w:p>
    <w:p w14:paraId="4BF1F7E1" w14:textId="77777777" w:rsidR="0038729A" w:rsidRPr="007E1C40" w:rsidRDefault="0038729A" w:rsidP="00380FFF">
      <w:pPr>
        <w:jc w:val="center"/>
        <w:rPr>
          <w:rFonts w:ascii="Arial" w:hAnsi="Arial" w:cs="Arial"/>
          <w:b/>
          <w:bCs/>
          <w:sz w:val="24"/>
          <w:szCs w:val="24"/>
          <w:u w:val="single"/>
        </w:rPr>
      </w:pPr>
      <w:r w:rsidRPr="007E1C40">
        <w:rPr>
          <w:rFonts w:ascii="Arial" w:hAnsi="Arial" w:cs="Arial"/>
          <w:b/>
          <w:bCs/>
          <w:sz w:val="24"/>
          <w:szCs w:val="24"/>
          <w:u w:val="single"/>
        </w:rPr>
        <w:t>Bruno Stairlift Service &amp; Repair 101</w:t>
      </w:r>
    </w:p>
    <w:p w14:paraId="2C6DB1F1" w14:textId="77777777" w:rsidR="00006B93" w:rsidRDefault="001250D9" w:rsidP="0038729A">
      <w:pPr>
        <w:rPr>
          <w:rFonts w:ascii="Arial" w:hAnsi="Arial" w:cs="Arial"/>
          <w:szCs w:val="24"/>
        </w:rPr>
      </w:pPr>
      <w:r w:rsidRPr="00380FFF">
        <w:rPr>
          <w:rFonts w:ascii="Arial" w:hAnsi="Arial" w:cs="Arial"/>
          <w:szCs w:val="24"/>
        </w:rPr>
        <w:t>In cases where y</w:t>
      </w:r>
      <w:r w:rsidR="0038729A" w:rsidRPr="00380FFF">
        <w:rPr>
          <w:rFonts w:ascii="Arial" w:hAnsi="Arial" w:cs="Arial"/>
          <w:szCs w:val="24"/>
        </w:rPr>
        <w:t xml:space="preserve">our </w:t>
      </w:r>
      <w:r w:rsidR="001E0EE1">
        <w:rPr>
          <w:rFonts w:ascii="Arial" w:hAnsi="Arial" w:cs="Arial"/>
          <w:szCs w:val="24"/>
        </w:rPr>
        <w:t xml:space="preserve">Bruno SRE-2010/CRE-2110 </w:t>
      </w:r>
      <w:r w:rsidR="0038729A" w:rsidRPr="00380FFF">
        <w:rPr>
          <w:rFonts w:ascii="Arial" w:hAnsi="Arial" w:cs="Arial"/>
          <w:szCs w:val="24"/>
        </w:rPr>
        <w:t>Stair</w:t>
      </w:r>
      <w:r w:rsidR="0083080D" w:rsidRPr="00380FFF">
        <w:rPr>
          <w:rFonts w:ascii="Arial" w:hAnsi="Arial" w:cs="Arial"/>
          <w:szCs w:val="24"/>
        </w:rPr>
        <w:t>lift is not operating correctly,</w:t>
      </w:r>
      <w:r w:rsidR="0038729A" w:rsidRPr="00380FFF">
        <w:rPr>
          <w:rFonts w:ascii="Arial" w:hAnsi="Arial" w:cs="Arial"/>
          <w:szCs w:val="24"/>
        </w:rPr>
        <w:t xml:space="preserve"> </w:t>
      </w:r>
      <w:r w:rsidR="0083080D" w:rsidRPr="00380FFF">
        <w:rPr>
          <w:rFonts w:ascii="Arial" w:hAnsi="Arial" w:cs="Arial"/>
          <w:szCs w:val="24"/>
        </w:rPr>
        <w:t>b</w:t>
      </w:r>
      <w:r w:rsidR="0038729A" w:rsidRPr="00380FFF">
        <w:rPr>
          <w:rFonts w:ascii="Arial" w:hAnsi="Arial" w:cs="Arial"/>
          <w:szCs w:val="24"/>
        </w:rPr>
        <w:t xml:space="preserve">efore calling </w:t>
      </w:r>
      <w:r w:rsidRPr="00380FFF">
        <w:rPr>
          <w:rFonts w:ascii="Arial" w:hAnsi="Arial" w:cs="Arial"/>
          <w:szCs w:val="24"/>
        </w:rPr>
        <w:t>HME</w:t>
      </w:r>
      <w:r w:rsidR="0038729A" w:rsidRPr="00380FFF">
        <w:rPr>
          <w:rFonts w:ascii="Arial" w:hAnsi="Arial" w:cs="Arial"/>
          <w:szCs w:val="24"/>
        </w:rPr>
        <w:t>, refer to t</w:t>
      </w:r>
      <w:r w:rsidRPr="00380FFF">
        <w:rPr>
          <w:rFonts w:ascii="Arial" w:hAnsi="Arial" w:cs="Arial"/>
          <w:szCs w:val="24"/>
        </w:rPr>
        <w:t xml:space="preserve">he solutions listed below. </w:t>
      </w:r>
    </w:p>
    <w:p w14:paraId="1CBF4D1B" w14:textId="5590BB49" w:rsidR="0038729A" w:rsidRPr="00380FFF" w:rsidRDefault="001250D9" w:rsidP="0038729A">
      <w:pPr>
        <w:rPr>
          <w:rFonts w:ascii="Arial" w:hAnsi="Arial" w:cs="Arial"/>
          <w:szCs w:val="24"/>
        </w:rPr>
      </w:pPr>
      <w:bookmarkStart w:id="0" w:name="_GoBack"/>
      <w:bookmarkEnd w:id="0"/>
      <w:r w:rsidRPr="00380FFF">
        <w:rPr>
          <w:rFonts w:ascii="Arial" w:hAnsi="Arial" w:cs="Arial"/>
          <w:szCs w:val="24"/>
        </w:rPr>
        <w:t>These easy troubleshooting solutions is a fast way to get your stairlift up and running and avoid an unnecessary service call:</w:t>
      </w:r>
    </w:p>
    <w:p w14:paraId="71FDBA88" w14:textId="77777777" w:rsidR="001250D9" w:rsidRPr="00380FFF" w:rsidRDefault="0038729A" w:rsidP="0038729A">
      <w:pPr>
        <w:rPr>
          <w:rFonts w:ascii="Arial" w:hAnsi="Arial" w:cs="Arial"/>
          <w:szCs w:val="24"/>
        </w:rPr>
      </w:pPr>
      <w:r w:rsidRPr="00380FFF">
        <w:rPr>
          <w:rFonts w:ascii="Arial" w:hAnsi="Arial" w:cs="Arial"/>
          <w:szCs w:val="24"/>
        </w:rPr>
        <w:t>• </w:t>
      </w:r>
      <w:r w:rsidRPr="00380FFF">
        <w:rPr>
          <w:rFonts w:ascii="Arial" w:hAnsi="Arial" w:cs="Arial"/>
          <w:b/>
          <w:bCs/>
          <w:szCs w:val="24"/>
        </w:rPr>
        <w:t>Seat swivel:</w:t>
      </w:r>
      <w:r w:rsidRPr="00380FFF">
        <w:rPr>
          <w:rFonts w:ascii="Arial" w:hAnsi="Arial" w:cs="Arial"/>
          <w:szCs w:val="24"/>
        </w:rPr>
        <w:t> Is the seat locked in the riding position?</w:t>
      </w:r>
      <w:r w:rsidR="001250D9" w:rsidRPr="00380FFF">
        <w:rPr>
          <w:rFonts w:ascii="Arial" w:hAnsi="Arial" w:cs="Arial"/>
          <w:szCs w:val="24"/>
        </w:rPr>
        <w:t xml:space="preserve"> If not, the unit will not work (has to be in the locked in position with your feet and body positioned towards wall or railing)</w:t>
      </w:r>
      <w:r w:rsidR="001E0EE1">
        <w:rPr>
          <w:rFonts w:ascii="Arial" w:hAnsi="Arial" w:cs="Arial"/>
          <w:szCs w:val="24"/>
        </w:rPr>
        <w:t>, for most</w:t>
      </w:r>
      <w:r w:rsidR="003C67FE">
        <w:rPr>
          <w:rFonts w:ascii="Arial" w:hAnsi="Arial" w:cs="Arial"/>
          <w:szCs w:val="24"/>
        </w:rPr>
        <w:t xml:space="preserve"> machine will remain beeping until its back in its operating position</w:t>
      </w:r>
      <w:r w:rsidR="001250D9" w:rsidRPr="00380FFF">
        <w:rPr>
          <w:rFonts w:ascii="Arial" w:hAnsi="Arial" w:cs="Arial"/>
          <w:szCs w:val="24"/>
        </w:rPr>
        <w:t>.</w:t>
      </w:r>
      <w:r w:rsidRPr="00380FFF">
        <w:rPr>
          <w:rFonts w:ascii="Arial" w:hAnsi="Arial" w:cs="Arial"/>
          <w:szCs w:val="24"/>
        </w:rPr>
        <w:br/>
        <w:t>• </w:t>
      </w:r>
      <w:r w:rsidR="00CB3335" w:rsidRPr="00380FFF">
        <w:rPr>
          <w:rFonts w:ascii="Arial" w:hAnsi="Arial" w:cs="Arial"/>
          <w:b/>
          <w:bCs/>
          <w:szCs w:val="24"/>
        </w:rPr>
        <w:t>Footrest:</w:t>
      </w:r>
      <w:r w:rsidRPr="00380FFF">
        <w:rPr>
          <w:rFonts w:ascii="Arial" w:hAnsi="Arial" w:cs="Arial"/>
          <w:szCs w:val="24"/>
        </w:rPr>
        <w:t> Is there an obstruction on the stairway contacting the footrest?</w:t>
      </w:r>
      <w:r w:rsidR="001250D9" w:rsidRPr="00380FFF">
        <w:rPr>
          <w:rFonts w:ascii="Arial" w:hAnsi="Arial" w:cs="Arial"/>
          <w:szCs w:val="24"/>
        </w:rPr>
        <w:t xml:space="preserve"> If there is, remove the obstruction.</w:t>
      </w:r>
      <w:r w:rsidRPr="00380FFF">
        <w:rPr>
          <w:rFonts w:ascii="Arial" w:hAnsi="Arial" w:cs="Arial"/>
          <w:szCs w:val="24"/>
        </w:rPr>
        <w:br/>
        <w:t>• </w:t>
      </w:r>
      <w:r w:rsidR="00CB3335" w:rsidRPr="00380FFF">
        <w:rPr>
          <w:rFonts w:ascii="Arial" w:hAnsi="Arial" w:cs="Arial"/>
          <w:b/>
          <w:bCs/>
          <w:szCs w:val="24"/>
        </w:rPr>
        <w:t>Carriage safety panels:</w:t>
      </w:r>
      <w:r w:rsidRPr="00380FFF">
        <w:rPr>
          <w:rFonts w:ascii="Arial" w:hAnsi="Arial" w:cs="Arial"/>
          <w:szCs w:val="24"/>
        </w:rPr>
        <w:t> Is there an obstruction on the stairway that the carriage safety panels are contacting?</w:t>
      </w:r>
      <w:r w:rsidR="001250D9" w:rsidRPr="00380FFF">
        <w:rPr>
          <w:rFonts w:ascii="Arial" w:hAnsi="Arial" w:cs="Arial"/>
          <w:szCs w:val="24"/>
        </w:rPr>
        <w:t xml:space="preserve"> If there is, remove the obstruction.</w:t>
      </w:r>
      <w:r w:rsidRPr="00380FFF">
        <w:rPr>
          <w:rFonts w:ascii="Arial" w:hAnsi="Arial" w:cs="Arial"/>
          <w:szCs w:val="24"/>
        </w:rPr>
        <w:br/>
        <w:t>• </w:t>
      </w:r>
      <w:r w:rsidR="00CB3335" w:rsidRPr="00380FFF">
        <w:rPr>
          <w:rFonts w:ascii="Arial" w:hAnsi="Arial" w:cs="Arial"/>
          <w:b/>
          <w:bCs/>
          <w:szCs w:val="24"/>
        </w:rPr>
        <w:t>Battery charger:</w:t>
      </w:r>
      <w:r w:rsidRPr="00380FFF">
        <w:rPr>
          <w:rFonts w:ascii="Arial" w:hAnsi="Arial" w:cs="Arial"/>
          <w:szCs w:val="24"/>
        </w:rPr>
        <w:t xml:space="preserve"> A discharged battery will cause the carriage to move more slowly until the voltage drops to the point where the controller will shut off. If this should occur, pause for </w:t>
      </w:r>
      <w:r w:rsidR="00CB3335" w:rsidRPr="00380FFF">
        <w:rPr>
          <w:rFonts w:ascii="Arial" w:hAnsi="Arial" w:cs="Arial"/>
          <w:szCs w:val="24"/>
        </w:rPr>
        <w:t xml:space="preserve">a moment, then run the carriage </w:t>
      </w:r>
      <w:r w:rsidRPr="00380FFF">
        <w:rPr>
          <w:rFonts w:ascii="Arial" w:hAnsi="Arial" w:cs="Arial"/>
          <w:szCs w:val="24"/>
        </w:rPr>
        <w:t>down</w:t>
      </w:r>
      <w:r w:rsidRPr="00380FFF">
        <w:rPr>
          <w:rFonts w:ascii="Arial" w:hAnsi="Arial" w:cs="Arial"/>
          <w:b/>
          <w:szCs w:val="24"/>
        </w:rPr>
        <w:t>.</w:t>
      </w:r>
      <w:r w:rsidR="00CB3335" w:rsidRPr="00380FFF">
        <w:rPr>
          <w:rFonts w:ascii="Arial" w:hAnsi="Arial" w:cs="Arial"/>
          <w:b/>
          <w:szCs w:val="24"/>
        </w:rPr>
        <w:t xml:space="preserve"> </w:t>
      </w:r>
      <w:r w:rsidRPr="00380FFF">
        <w:rPr>
          <w:rFonts w:ascii="Arial" w:hAnsi="Arial" w:cs="Arial"/>
          <w:b/>
          <w:szCs w:val="24"/>
        </w:rPr>
        <w:t xml:space="preserve"> Partially charged batteries</w:t>
      </w:r>
      <w:r w:rsidRPr="00380FFF">
        <w:rPr>
          <w:rFonts w:ascii="Arial" w:hAnsi="Arial" w:cs="Arial"/>
          <w:szCs w:val="24"/>
        </w:rPr>
        <w:t xml:space="preserve"> will run the carriage down, </w:t>
      </w:r>
      <w:r w:rsidRPr="00380FFF">
        <w:rPr>
          <w:rFonts w:ascii="Arial" w:hAnsi="Arial" w:cs="Arial"/>
          <w:b/>
          <w:szCs w:val="24"/>
        </w:rPr>
        <w:t>but not up</w:t>
      </w:r>
      <w:r w:rsidRPr="00380FFF">
        <w:rPr>
          <w:rFonts w:ascii="Arial" w:hAnsi="Arial" w:cs="Arial"/>
          <w:szCs w:val="24"/>
        </w:rPr>
        <w:t xml:space="preserve">. Confirm that the battery charger is plugged into a live outlet and wait for the batteries to charge. </w:t>
      </w:r>
    </w:p>
    <w:p w14:paraId="2DE9D650" w14:textId="77777777" w:rsidR="001250D9" w:rsidRPr="00380FFF" w:rsidRDefault="001250D9" w:rsidP="001250D9">
      <w:pPr>
        <w:pStyle w:val="ListParagraph"/>
        <w:numPr>
          <w:ilvl w:val="0"/>
          <w:numId w:val="1"/>
        </w:numPr>
        <w:rPr>
          <w:rFonts w:ascii="Arial" w:hAnsi="Arial" w:cs="Arial"/>
          <w:szCs w:val="24"/>
        </w:rPr>
      </w:pPr>
      <w:r w:rsidRPr="00380FFF">
        <w:rPr>
          <w:rFonts w:ascii="Arial" w:hAnsi="Arial" w:cs="Arial"/>
          <w:szCs w:val="24"/>
        </w:rPr>
        <w:t>Batt</w:t>
      </w:r>
      <w:r w:rsidR="00601277" w:rsidRPr="00380FFF">
        <w:rPr>
          <w:rFonts w:ascii="Arial" w:hAnsi="Arial" w:cs="Arial"/>
          <w:szCs w:val="24"/>
        </w:rPr>
        <w:t>ery charger not charging unit: I</w:t>
      </w:r>
      <w:r w:rsidRPr="00380FFF">
        <w:rPr>
          <w:rFonts w:ascii="Arial" w:hAnsi="Arial" w:cs="Arial"/>
          <w:szCs w:val="24"/>
        </w:rPr>
        <w:t>n the event the battery charger is not charging the unit, do the following:</w:t>
      </w:r>
    </w:p>
    <w:p w14:paraId="7ECF8BE8" w14:textId="77777777" w:rsidR="007E1C40" w:rsidRPr="00380FFF" w:rsidRDefault="001250D9" w:rsidP="001250D9">
      <w:pPr>
        <w:pStyle w:val="ListParagraph"/>
        <w:numPr>
          <w:ilvl w:val="1"/>
          <w:numId w:val="1"/>
        </w:numPr>
        <w:rPr>
          <w:rFonts w:ascii="Arial" w:hAnsi="Arial" w:cs="Arial"/>
          <w:szCs w:val="24"/>
        </w:rPr>
      </w:pPr>
      <w:r w:rsidRPr="00380FFF">
        <w:rPr>
          <w:rFonts w:ascii="Arial" w:hAnsi="Arial" w:cs="Arial"/>
          <w:szCs w:val="24"/>
        </w:rPr>
        <w:t>Check to see if</w:t>
      </w:r>
      <w:r w:rsidR="0038729A" w:rsidRPr="00380FFF">
        <w:rPr>
          <w:rFonts w:ascii="Arial" w:hAnsi="Arial" w:cs="Arial"/>
          <w:szCs w:val="24"/>
        </w:rPr>
        <w:t xml:space="preserve"> the battery charger plugged into a functional outlet? Do not use outlets which are controlled by a wall switch. </w:t>
      </w:r>
    </w:p>
    <w:p w14:paraId="7B37431B" w14:textId="77777777" w:rsidR="00CB3335" w:rsidRDefault="0038729A" w:rsidP="0038729A">
      <w:pPr>
        <w:pStyle w:val="ListParagraph"/>
        <w:numPr>
          <w:ilvl w:val="1"/>
          <w:numId w:val="1"/>
        </w:numPr>
        <w:rPr>
          <w:rFonts w:ascii="Arial" w:hAnsi="Arial" w:cs="Arial"/>
          <w:szCs w:val="24"/>
        </w:rPr>
      </w:pPr>
      <w:r w:rsidRPr="00380FFF">
        <w:rPr>
          <w:rFonts w:ascii="Arial" w:hAnsi="Arial" w:cs="Arial"/>
          <w:szCs w:val="24"/>
        </w:rPr>
        <w:t>Is the power light on?</w:t>
      </w:r>
      <w:r w:rsidR="007E1C40" w:rsidRPr="00380FFF">
        <w:rPr>
          <w:rFonts w:ascii="Arial" w:hAnsi="Arial" w:cs="Arial"/>
          <w:szCs w:val="24"/>
        </w:rPr>
        <w:t xml:space="preserve"> Check your panel, the switch may need to be checked.</w:t>
      </w:r>
    </w:p>
    <w:p w14:paraId="12165E85" w14:textId="77777777" w:rsidR="003C67FE" w:rsidRDefault="003C67FE" w:rsidP="003C67FE">
      <w:pPr>
        <w:pStyle w:val="ListParagraph"/>
        <w:ind w:left="1440"/>
        <w:rPr>
          <w:rFonts w:ascii="Arial" w:hAnsi="Arial" w:cs="Arial"/>
          <w:szCs w:val="24"/>
        </w:rPr>
      </w:pPr>
      <w:r>
        <w:rPr>
          <w:rFonts w:ascii="Arial" w:hAnsi="Arial" w:cs="Arial"/>
          <w:szCs w:val="24"/>
        </w:rPr>
        <w:t xml:space="preserve">When charging the indicator </w:t>
      </w:r>
      <w:r w:rsidR="001E0EE1">
        <w:rPr>
          <w:rFonts w:ascii="Arial" w:hAnsi="Arial" w:cs="Arial"/>
          <w:szCs w:val="24"/>
        </w:rPr>
        <w:t>should show solid Yellow</w:t>
      </w:r>
      <w:r>
        <w:rPr>
          <w:rFonts w:ascii="Arial" w:hAnsi="Arial" w:cs="Arial"/>
          <w:szCs w:val="24"/>
        </w:rPr>
        <w:t xml:space="preserve"> light.</w:t>
      </w:r>
    </w:p>
    <w:p w14:paraId="7F34C398" w14:textId="77777777" w:rsidR="00380FFF" w:rsidRDefault="00380FFF" w:rsidP="00380FFF">
      <w:pPr>
        <w:rPr>
          <w:rFonts w:ascii="Arial" w:hAnsi="Arial" w:cs="Arial"/>
          <w:szCs w:val="24"/>
        </w:rPr>
      </w:pPr>
    </w:p>
    <w:p w14:paraId="26408FA9" w14:textId="77777777" w:rsidR="00380FFF" w:rsidRPr="007E1C40" w:rsidRDefault="0038729A" w:rsidP="00380FFF">
      <w:pPr>
        <w:jc w:val="center"/>
        <w:rPr>
          <w:rFonts w:ascii="Arial" w:hAnsi="Arial" w:cs="Arial"/>
          <w:b/>
          <w:bCs/>
          <w:sz w:val="24"/>
          <w:szCs w:val="24"/>
          <w:u w:val="single"/>
        </w:rPr>
      </w:pPr>
      <w:r w:rsidRPr="007E1C40">
        <w:rPr>
          <w:rFonts w:ascii="Arial" w:hAnsi="Arial" w:cs="Arial"/>
          <w:b/>
          <w:bCs/>
          <w:sz w:val="24"/>
          <w:szCs w:val="24"/>
          <w:u w:val="single"/>
        </w:rPr>
        <w:t>Charging &amp; Battery Charger LED’s</w:t>
      </w:r>
    </w:p>
    <w:p w14:paraId="15D42089" w14:textId="77777777" w:rsidR="0038729A" w:rsidRPr="00380FFF" w:rsidRDefault="0038729A" w:rsidP="0038729A">
      <w:pPr>
        <w:rPr>
          <w:rFonts w:ascii="Arial" w:hAnsi="Arial" w:cs="Arial"/>
          <w:szCs w:val="24"/>
        </w:rPr>
      </w:pPr>
      <w:r w:rsidRPr="00380FFF">
        <w:rPr>
          <w:rFonts w:ascii="Arial" w:hAnsi="Arial" w:cs="Arial"/>
          <w:szCs w:val="24"/>
        </w:rPr>
        <w:t xml:space="preserve">Keep the batteries charged to ensure optimal operation of your </w:t>
      </w:r>
      <w:r w:rsidR="003C67FE">
        <w:rPr>
          <w:rFonts w:ascii="Arial" w:hAnsi="Arial" w:cs="Arial"/>
          <w:szCs w:val="24"/>
        </w:rPr>
        <w:t>Bruno</w:t>
      </w:r>
      <w:r w:rsidR="007E1C40" w:rsidRPr="00380FFF">
        <w:rPr>
          <w:rFonts w:ascii="Arial" w:hAnsi="Arial" w:cs="Arial"/>
          <w:szCs w:val="24"/>
        </w:rPr>
        <w:t xml:space="preserve"> </w:t>
      </w:r>
      <w:r w:rsidR="003C67FE">
        <w:rPr>
          <w:rFonts w:ascii="Arial" w:hAnsi="Arial" w:cs="Arial"/>
          <w:szCs w:val="24"/>
        </w:rPr>
        <w:t>SRE-2010 and CRE-2110</w:t>
      </w:r>
      <w:r w:rsidRPr="00380FFF">
        <w:rPr>
          <w:rFonts w:ascii="Arial" w:hAnsi="Arial" w:cs="Arial"/>
          <w:szCs w:val="24"/>
        </w:rPr>
        <w:t>. The batteries are charging whenever the carriag</w:t>
      </w:r>
      <w:r w:rsidR="001E0EE1">
        <w:rPr>
          <w:rFonts w:ascii="Arial" w:hAnsi="Arial" w:cs="Arial"/>
          <w:szCs w:val="24"/>
        </w:rPr>
        <w:t>e is parked at its designated charging station</w:t>
      </w:r>
      <w:r w:rsidRPr="00380FFF">
        <w:rPr>
          <w:rFonts w:ascii="Arial" w:hAnsi="Arial" w:cs="Arial"/>
          <w:szCs w:val="24"/>
        </w:rPr>
        <w:t>. Failure to keep the batteries charged, or allowing them to fully discharge, will significantly shorten the life of the batteries. Occasionally check the battery charger LED to make sure the stairlift is being charged correctly.</w:t>
      </w:r>
    </w:p>
    <w:p w14:paraId="05F0EEF5" w14:textId="77777777" w:rsidR="007E1C40" w:rsidRPr="00380FFF" w:rsidRDefault="007E1C40" w:rsidP="0038729A">
      <w:pPr>
        <w:rPr>
          <w:rFonts w:ascii="Arial" w:hAnsi="Arial" w:cs="Arial"/>
          <w:szCs w:val="24"/>
        </w:rPr>
      </w:pPr>
      <w:r w:rsidRPr="00380FFF">
        <w:rPr>
          <w:rFonts w:ascii="Arial" w:hAnsi="Arial" w:cs="Arial"/>
          <w:szCs w:val="24"/>
        </w:rPr>
        <w:t>Batteries not cared for properly will need replacement. The warranty on batteries is 3 months.</w:t>
      </w:r>
    </w:p>
    <w:p w14:paraId="070BCF8D" w14:textId="77777777" w:rsidR="001E0EE1" w:rsidRDefault="001E0EE1" w:rsidP="0038729A">
      <w:pPr>
        <w:rPr>
          <w:rFonts w:ascii="Arial" w:hAnsi="Arial" w:cs="Arial"/>
          <w:szCs w:val="24"/>
        </w:rPr>
      </w:pPr>
    </w:p>
    <w:p w14:paraId="6B25FD95" w14:textId="77777777" w:rsidR="001E0EE1" w:rsidRDefault="001E0EE1" w:rsidP="0038729A">
      <w:pPr>
        <w:rPr>
          <w:rFonts w:ascii="Arial" w:hAnsi="Arial" w:cs="Arial"/>
          <w:szCs w:val="24"/>
        </w:rPr>
      </w:pPr>
    </w:p>
    <w:p w14:paraId="2B7E2129" w14:textId="77777777" w:rsidR="0038729A" w:rsidRPr="00380FFF" w:rsidRDefault="0038729A" w:rsidP="0038729A">
      <w:pPr>
        <w:rPr>
          <w:rFonts w:ascii="Arial" w:hAnsi="Arial" w:cs="Arial"/>
          <w:szCs w:val="24"/>
        </w:rPr>
      </w:pPr>
      <w:r w:rsidRPr="00380FFF">
        <w:rPr>
          <w:rFonts w:ascii="Arial" w:hAnsi="Arial" w:cs="Arial"/>
          <w:szCs w:val="24"/>
        </w:rPr>
        <w:t>Charger Diagnostic LED’s</w:t>
      </w:r>
    </w:p>
    <w:p w14:paraId="20CAE841" w14:textId="77777777" w:rsidR="00CB3335" w:rsidRDefault="0038729A" w:rsidP="0038729A">
      <w:pPr>
        <w:rPr>
          <w:rFonts w:ascii="Arial" w:hAnsi="Arial" w:cs="Arial"/>
          <w:sz w:val="24"/>
          <w:szCs w:val="24"/>
        </w:rPr>
      </w:pPr>
      <w:r w:rsidRPr="007E1C40">
        <w:rPr>
          <w:rFonts w:ascii="Arial" w:hAnsi="Arial" w:cs="Arial"/>
          <w:noProof/>
          <w:sz w:val="24"/>
          <w:szCs w:val="24"/>
          <w:lang w:val="en-CA" w:eastAsia="en-CA"/>
        </w:rPr>
        <w:drawing>
          <wp:inline distT="0" distB="0" distL="0" distR="0" wp14:anchorId="66DF3EA5" wp14:editId="1D7331E9">
            <wp:extent cx="6195060" cy="1768418"/>
            <wp:effectExtent l="0" t="0" r="0" b="3810"/>
            <wp:docPr id="4" name="Picture 4" descr="https://d262ilb51hltx0.cloudfront.net/max/886/1*AkCYFSGhh_bwfo3M_HMC1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62ilb51hltx0.cloudfront.net/max/886/1*AkCYFSGhh_bwfo3M_HMC1g.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7320" cy="1769063"/>
                    </a:xfrm>
                    <a:prstGeom prst="rect">
                      <a:avLst/>
                    </a:prstGeom>
                    <a:noFill/>
                    <a:ln>
                      <a:noFill/>
                    </a:ln>
                  </pic:spPr>
                </pic:pic>
              </a:graphicData>
            </a:graphic>
          </wp:inline>
        </w:drawing>
      </w:r>
    </w:p>
    <w:p w14:paraId="233CCE98" w14:textId="77777777" w:rsidR="00380FFF" w:rsidRPr="00380FFF" w:rsidRDefault="00380FFF" w:rsidP="0038729A">
      <w:pPr>
        <w:rPr>
          <w:rFonts w:ascii="Arial" w:hAnsi="Arial" w:cs="Arial"/>
          <w:sz w:val="24"/>
          <w:szCs w:val="24"/>
        </w:rPr>
      </w:pPr>
    </w:p>
    <w:p w14:paraId="6ECE73E9" w14:textId="77777777" w:rsidR="0038729A" w:rsidRPr="007E1C40" w:rsidRDefault="0038729A" w:rsidP="007E1C40">
      <w:pPr>
        <w:jc w:val="center"/>
        <w:rPr>
          <w:rFonts w:ascii="Arial" w:hAnsi="Arial" w:cs="Arial"/>
          <w:b/>
          <w:bCs/>
          <w:sz w:val="24"/>
          <w:szCs w:val="24"/>
          <w:u w:val="single"/>
        </w:rPr>
      </w:pPr>
      <w:r w:rsidRPr="007E1C40">
        <w:rPr>
          <w:rFonts w:ascii="Arial" w:hAnsi="Arial" w:cs="Arial"/>
          <w:b/>
          <w:bCs/>
          <w:sz w:val="24"/>
          <w:szCs w:val="24"/>
          <w:u w:val="single"/>
        </w:rPr>
        <w:t>Stairlift Care &amp; Maintenance</w:t>
      </w:r>
    </w:p>
    <w:p w14:paraId="0141918F" w14:textId="77777777" w:rsidR="007E1C40" w:rsidRPr="00380FFF" w:rsidRDefault="001E0EE1" w:rsidP="007E1C40">
      <w:pPr>
        <w:rPr>
          <w:rFonts w:ascii="Arial" w:hAnsi="Arial" w:cs="Arial"/>
          <w:bCs/>
          <w:szCs w:val="24"/>
        </w:rPr>
      </w:pPr>
      <w:r>
        <w:rPr>
          <w:rFonts w:ascii="Arial" w:hAnsi="Arial" w:cs="Arial"/>
          <w:bCs/>
          <w:szCs w:val="24"/>
        </w:rPr>
        <w:t>Over time the Bruno Stairlifts</w:t>
      </w:r>
      <w:r w:rsidR="007E1C40" w:rsidRPr="00380FFF">
        <w:rPr>
          <w:rFonts w:ascii="Arial" w:hAnsi="Arial" w:cs="Arial"/>
          <w:bCs/>
          <w:szCs w:val="24"/>
        </w:rPr>
        <w:t xml:space="preserve"> will run nosier, and squeak. This is a sign that maintenance needs to be performed. This service call can be done by our factory trained technicians, or you may perform the following steps:</w:t>
      </w:r>
    </w:p>
    <w:p w14:paraId="4B79BB3E" w14:textId="77777777" w:rsidR="00CB3335" w:rsidRPr="00380FFF" w:rsidRDefault="0038729A" w:rsidP="0038729A">
      <w:pPr>
        <w:rPr>
          <w:rFonts w:ascii="Arial" w:hAnsi="Arial" w:cs="Arial"/>
          <w:szCs w:val="24"/>
        </w:rPr>
      </w:pPr>
      <w:r w:rsidRPr="00380FFF">
        <w:rPr>
          <w:rFonts w:ascii="Arial" w:hAnsi="Arial" w:cs="Arial"/>
          <w:b/>
          <w:bCs/>
          <w:szCs w:val="24"/>
        </w:rPr>
        <w:t>For best service life:</w:t>
      </w:r>
      <w:r w:rsidRPr="00380FFF">
        <w:rPr>
          <w:rFonts w:ascii="Arial" w:hAnsi="Arial" w:cs="Arial"/>
          <w:szCs w:val="24"/>
        </w:rPr>
        <w:br/>
        <w:t>• Keep the rail clean and free of debris.</w:t>
      </w:r>
      <w:r w:rsidRPr="00380FFF">
        <w:rPr>
          <w:rFonts w:ascii="Arial" w:hAnsi="Arial" w:cs="Arial"/>
          <w:szCs w:val="24"/>
        </w:rPr>
        <w:br/>
        <w:t xml:space="preserve">• Keep the battery charger plugged into a live outlet </w:t>
      </w:r>
      <w:proofErr w:type="gramStart"/>
      <w:r w:rsidRPr="00380FFF">
        <w:rPr>
          <w:rFonts w:ascii="Arial" w:hAnsi="Arial" w:cs="Arial"/>
          <w:szCs w:val="24"/>
        </w:rPr>
        <w:t>at all times</w:t>
      </w:r>
      <w:proofErr w:type="gramEnd"/>
      <w:r w:rsidRPr="00380FFF">
        <w:rPr>
          <w:rFonts w:ascii="Arial" w:hAnsi="Arial" w:cs="Arial"/>
          <w:szCs w:val="24"/>
        </w:rPr>
        <w:t>.</w:t>
      </w:r>
      <w:r w:rsidRPr="00380FFF">
        <w:rPr>
          <w:rFonts w:ascii="Arial" w:hAnsi="Arial" w:cs="Arial"/>
          <w:szCs w:val="24"/>
        </w:rPr>
        <w:br/>
        <w:t xml:space="preserve">• At least </w:t>
      </w:r>
      <w:r w:rsidRPr="00380FFF">
        <w:rPr>
          <w:rFonts w:ascii="Arial" w:hAnsi="Arial" w:cs="Arial"/>
          <w:b/>
          <w:szCs w:val="24"/>
        </w:rPr>
        <w:t>once a year</w:t>
      </w:r>
      <w:r w:rsidRPr="00380FFF">
        <w:rPr>
          <w:rFonts w:ascii="Arial" w:hAnsi="Arial" w:cs="Arial"/>
          <w:szCs w:val="24"/>
        </w:rPr>
        <w:t xml:space="preserve">, have the stairlift examined, cleaned and lubricated by an </w:t>
      </w:r>
      <w:r w:rsidRPr="00380FFF">
        <w:rPr>
          <w:rFonts w:ascii="Arial" w:hAnsi="Arial" w:cs="Arial"/>
          <w:b/>
          <w:szCs w:val="24"/>
        </w:rPr>
        <w:t>authorized Bruno service technician</w:t>
      </w:r>
      <w:r w:rsidRPr="00380FFF">
        <w:rPr>
          <w:rFonts w:ascii="Arial" w:hAnsi="Arial" w:cs="Arial"/>
          <w:szCs w:val="24"/>
        </w:rPr>
        <w:t xml:space="preserve">. </w:t>
      </w:r>
    </w:p>
    <w:p w14:paraId="18111E61" w14:textId="77777777" w:rsidR="007E1C40" w:rsidRPr="00380FFF" w:rsidRDefault="0038729A" w:rsidP="00380FFF">
      <w:pPr>
        <w:jc w:val="center"/>
        <w:rPr>
          <w:rFonts w:ascii="Arial" w:hAnsi="Arial" w:cs="Arial"/>
          <w:b/>
          <w:bCs/>
          <w:sz w:val="24"/>
          <w:szCs w:val="24"/>
          <w:u w:val="single"/>
        </w:rPr>
      </w:pPr>
      <w:r w:rsidRPr="007E1C40">
        <w:rPr>
          <w:rFonts w:ascii="Arial" w:hAnsi="Arial" w:cs="Arial"/>
          <w:b/>
          <w:bCs/>
          <w:sz w:val="24"/>
          <w:szCs w:val="24"/>
          <w:u w:val="single"/>
        </w:rPr>
        <w:t>Seat Upholstery Cleaning</w:t>
      </w:r>
    </w:p>
    <w:p w14:paraId="63C740E9" w14:textId="77777777" w:rsidR="007E1C40" w:rsidRPr="00380FFF" w:rsidRDefault="0038729A" w:rsidP="007E1C40">
      <w:pPr>
        <w:pStyle w:val="ListParagraph"/>
        <w:numPr>
          <w:ilvl w:val="0"/>
          <w:numId w:val="1"/>
        </w:numPr>
        <w:rPr>
          <w:rFonts w:ascii="Arial" w:hAnsi="Arial" w:cs="Arial"/>
          <w:b/>
          <w:bCs/>
          <w:szCs w:val="24"/>
        </w:rPr>
      </w:pPr>
      <w:r w:rsidRPr="00380FFF">
        <w:rPr>
          <w:rFonts w:ascii="Arial" w:hAnsi="Arial" w:cs="Arial"/>
          <w:szCs w:val="24"/>
        </w:rPr>
        <w:t>All seating and operator contact areas are</w:t>
      </w:r>
      <w:r w:rsidR="007E1C40" w:rsidRPr="00380FFF">
        <w:rPr>
          <w:rFonts w:ascii="Arial" w:hAnsi="Arial" w:cs="Arial"/>
          <w:szCs w:val="24"/>
        </w:rPr>
        <w:t xml:space="preserve"> fabricated of common materials </w:t>
      </w:r>
      <w:r w:rsidRPr="00380FFF">
        <w:rPr>
          <w:rFonts w:ascii="Arial" w:hAnsi="Arial" w:cs="Arial"/>
          <w:szCs w:val="24"/>
        </w:rPr>
        <w:t>without a history of causing operator reacti</w:t>
      </w:r>
      <w:r w:rsidR="001E0EE1">
        <w:rPr>
          <w:rFonts w:ascii="Arial" w:hAnsi="Arial" w:cs="Arial"/>
          <w:szCs w:val="24"/>
        </w:rPr>
        <w:t>ons or irritations. The SRE-2010/CRE-2110</w:t>
      </w:r>
      <w:r w:rsidRPr="00380FFF">
        <w:rPr>
          <w:rFonts w:ascii="Arial" w:hAnsi="Arial" w:cs="Arial"/>
          <w:szCs w:val="24"/>
        </w:rPr>
        <w:t xml:space="preserve"> has been designed assuming that the operator will be wearing clothing covering the torso and footwear.</w:t>
      </w:r>
    </w:p>
    <w:p w14:paraId="6E120408" w14:textId="77777777" w:rsidR="007E1C40" w:rsidRPr="00380FFF" w:rsidRDefault="0038729A" w:rsidP="007E1C40">
      <w:pPr>
        <w:pStyle w:val="ListParagraph"/>
        <w:numPr>
          <w:ilvl w:val="0"/>
          <w:numId w:val="1"/>
        </w:numPr>
        <w:rPr>
          <w:rFonts w:ascii="Arial" w:hAnsi="Arial" w:cs="Arial"/>
          <w:b/>
          <w:bCs/>
          <w:szCs w:val="24"/>
        </w:rPr>
      </w:pPr>
      <w:r w:rsidRPr="00380FFF">
        <w:rPr>
          <w:rFonts w:ascii="Arial" w:hAnsi="Arial" w:cs="Arial"/>
          <w:szCs w:val="24"/>
        </w:rPr>
        <w:t xml:space="preserve"> If the user has special sensitivities, normal clothing precautions are suggested.</w:t>
      </w:r>
    </w:p>
    <w:p w14:paraId="44319B7F" w14:textId="77777777" w:rsidR="00A15E3E" w:rsidRPr="00380FFF" w:rsidRDefault="0038729A" w:rsidP="007E1C40">
      <w:pPr>
        <w:pStyle w:val="ListParagraph"/>
        <w:numPr>
          <w:ilvl w:val="0"/>
          <w:numId w:val="1"/>
        </w:numPr>
        <w:rPr>
          <w:rFonts w:ascii="Arial" w:hAnsi="Arial" w:cs="Arial"/>
          <w:b/>
          <w:bCs/>
          <w:szCs w:val="24"/>
        </w:rPr>
      </w:pPr>
      <w:r w:rsidRPr="00380FFF">
        <w:rPr>
          <w:rFonts w:ascii="Arial" w:hAnsi="Arial" w:cs="Arial"/>
          <w:szCs w:val="24"/>
        </w:rPr>
        <w:t xml:space="preserve"> For day-to-day cleaning, use a </w:t>
      </w:r>
      <w:r w:rsidRPr="00380FFF">
        <w:rPr>
          <w:rFonts w:ascii="Arial" w:hAnsi="Arial" w:cs="Arial"/>
          <w:b/>
          <w:szCs w:val="24"/>
        </w:rPr>
        <w:t>mild</w:t>
      </w:r>
      <w:r w:rsidRPr="00380FFF">
        <w:rPr>
          <w:rFonts w:ascii="Arial" w:hAnsi="Arial" w:cs="Arial"/>
          <w:szCs w:val="24"/>
        </w:rPr>
        <w:t xml:space="preserve"> soap and water solution and a soft, </w:t>
      </w:r>
      <w:r w:rsidRPr="00380FFF">
        <w:rPr>
          <w:rFonts w:ascii="Arial" w:hAnsi="Arial" w:cs="Arial"/>
          <w:b/>
          <w:szCs w:val="24"/>
        </w:rPr>
        <w:t>lint-free</w:t>
      </w:r>
      <w:r w:rsidRPr="00380FFF">
        <w:rPr>
          <w:rFonts w:ascii="Arial" w:hAnsi="Arial" w:cs="Arial"/>
          <w:szCs w:val="24"/>
        </w:rPr>
        <w:t xml:space="preserve"> cloth. </w:t>
      </w:r>
      <w:r w:rsidRPr="00380FFF">
        <w:rPr>
          <w:rFonts w:ascii="Arial" w:hAnsi="Arial" w:cs="Arial"/>
          <w:b/>
          <w:szCs w:val="24"/>
        </w:rPr>
        <w:t>Do not</w:t>
      </w:r>
      <w:r w:rsidRPr="00380FFF">
        <w:rPr>
          <w:rFonts w:ascii="Arial" w:hAnsi="Arial" w:cs="Arial"/>
          <w:szCs w:val="24"/>
        </w:rPr>
        <w:t xml:space="preserve"> use vinyl conditioners or protectants. </w:t>
      </w:r>
      <w:r w:rsidR="00873553" w:rsidRPr="00380FFF">
        <w:rPr>
          <w:rFonts w:ascii="Arial" w:hAnsi="Arial" w:cs="Arial"/>
          <w:szCs w:val="24"/>
        </w:rPr>
        <w:t>If maintained often a damp towel without soap with do the job, lint-free cloth.</w:t>
      </w:r>
    </w:p>
    <w:p w14:paraId="3E2722E4" w14:textId="77777777" w:rsidR="00A15E3E" w:rsidRPr="007E1C40" w:rsidRDefault="00A15E3E" w:rsidP="0038729A">
      <w:pPr>
        <w:rPr>
          <w:rFonts w:ascii="Arial" w:hAnsi="Arial" w:cs="Arial"/>
          <w:b/>
          <w:bCs/>
          <w:sz w:val="24"/>
          <w:szCs w:val="24"/>
        </w:rPr>
      </w:pPr>
    </w:p>
    <w:p w14:paraId="7E7250CD" w14:textId="77777777" w:rsidR="00C05E1F" w:rsidRDefault="00C05E1F" w:rsidP="007E1C40">
      <w:pPr>
        <w:jc w:val="center"/>
        <w:rPr>
          <w:rFonts w:ascii="Arial" w:hAnsi="Arial" w:cs="Arial"/>
          <w:b/>
          <w:bCs/>
          <w:sz w:val="24"/>
          <w:szCs w:val="24"/>
          <w:u w:val="single"/>
        </w:rPr>
      </w:pPr>
    </w:p>
    <w:p w14:paraId="0292CFB9" w14:textId="77777777" w:rsidR="00C05E1F" w:rsidRDefault="00C05E1F" w:rsidP="007E1C40">
      <w:pPr>
        <w:jc w:val="center"/>
        <w:rPr>
          <w:rFonts w:ascii="Arial" w:hAnsi="Arial" w:cs="Arial"/>
          <w:b/>
          <w:bCs/>
          <w:sz w:val="24"/>
          <w:szCs w:val="24"/>
          <w:u w:val="single"/>
        </w:rPr>
      </w:pPr>
    </w:p>
    <w:p w14:paraId="55379A70" w14:textId="77777777" w:rsidR="00C05E1F" w:rsidRDefault="00C05E1F" w:rsidP="007E1C40">
      <w:pPr>
        <w:jc w:val="center"/>
        <w:rPr>
          <w:rFonts w:ascii="Arial" w:hAnsi="Arial" w:cs="Arial"/>
          <w:b/>
          <w:bCs/>
          <w:sz w:val="24"/>
          <w:szCs w:val="24"/>
          <w:u w:val="single"/>
        </w:rPr>
      </w:pPr>
    </w:p>
    <w:p w14:paraId="512C974D" w14:textId="77777777" w:rsidR="00C05E1F" w:rsidRDefault="00C05E1F" w:rsidP="007E1C40">
      <w:pPr>
        <w:jc w:val="center"/>
        <w:rPr>
          <w:rFonts w:ascii="Arial" w:hAnsi="Arial" w:cs="Arial"/>
          <w:b/>
          <w:bCs/>
          <w:sz w:val="24"/>
          <w:szCs w:val="24"/>
          <w:u w:val="single"/>
        </w:rPr>
      </w:pPr>
    </w:p>
    <w:p w14:paraId="36B542EF" w14:textId="77777777" w:rsidR="00873553" w:rsidRPr="007E1C40" w:rsidRDefault="0038729A" w:rsidP="007E1C40">
      <w:pPr>
        <w:jc w:val="center"/>
        <w:rPr>
          <w:rFonts w:ascii="Arial" w:hAnsi="Arial" w:cs="Arial"/>
          <w:sz w:val="24"/>
          <w:szCs w:val="24"/>
        </w:rPr>
      </w:pPr>
      <w:r w:rsidRPr="007E1C40">
        <w:rPr>
          <w:rFonts w:ascii="Arial" w:hAnsi="Arial" w:cs="Arial"/>
          <w:b/>
          <w:bCs/>
          <w:sz w:val="24"/>
          <w:szCs w:val="24"/>
          <w:u w:val="single"/>
        </w:rPr>
        <w:t>Transmitter Battery Replacement</w:t>
      </w:r>
    </w:p>
    <w:p w14:paraId="62D59C1F" w14:textId="77777777" w:rsidR="00092D8E" w:rsidRPr="00380FFF" w:rsidRDefault="0038729A" w:rsidP="0038729A">
      <w:pPr>
        <w:rPr>
          <w:rFonts w:ascii="Arial" w:hAnsi="Arial" w:cs="Arial"/>
          <w:szCs w:val="24"/>
        </w:rPr>
      </w:pPr>
      <w:r w:rsidRPr="00380FFF">
        <w:rPr>
          <w:rFonts w:ascii="Arial" w:hAnsi="Arial" w:cs="Arial"/>
          <w:szCs w:val="24"/>
        </w:rPr>
        <w:t xml:space="preserve">To replace the battery in the call/send transmitters, remove the access panel on the back of the transmitter. </w:t>
      </w:r>
    </w:p>
    <w:p w14:paraId="37D32E2C" w14:textId="77777777" w:rsidR="0038729A" w:rsidRPr="00380FFF" w:rsidRDefault="0038729A" w:rsidP="0038729A">
      <w:pPr>
        <w:rPr>
          <w:rFonts w:ascii="Arial" w:hAnsi="Arial" w:cs="Arial"/>
          <w:szCs w:val="24"/>
        </w:rPr>
      </w:pPr>
      <w:r w:rsidRPr="00380FFF">
        <w:rPr>
          <w:rFonts w:ascii="Arial" w:hAnsi="Arial" w:cs="Arial"/>
          <w:szCs w:val="24"/>
        </w:rPr>
        <w:t>One 9V battery required. Change batteries annually.</w:t>
      </w:r>
    </w:p>
    <w:p w14:paraId="3B9F30D1" w14:textId="77777777" w:rsidR="00873553" w:rsidRPr="007E1C40" w:rsidRDefault="00873553" w:rsidP="0038729A">
      <w:pPr>
        <w:rPr>
          <w:rFonts w:ascii="Arial" w:hAnsi="Arial" w:cs="Arial"/>
          <w:b/>
          <w:bCs/>
          <w:sz w:val="24"/>
          <w:szCs w:val="24"/>
        </w:rPr>
      </w:pPr>
    </w:p>
    <w:p w14:paraId="65208BCE" w14:textId="77777777" w:rsidR="00873553" w:rsidRPr="007E1C40" w:rsidRDefault="00873553" w:rsidP="0038729A">
      <w:pPr>
        <w:rPr>
          <w:rFonts w:ascii="Arial" w:hAnsi="Arial" w:cs="Arial"/>
          <w:b/>
          <w:bCs/>
          <w:sz w:val="24"/>
          <w:szCs w:val="24"/>
        </w:rPr>
      </w:pPr>
      <w:r w:rsidRPr="007E1C40">
        <w:rPr>
          <w:rFonts w:ascii="Arial" w:hAnsi="Arial" w:cs="Arial"/>
          <w:noProof/>
          <w:sz w:val="24"/>
          <w:szCs w:val="24"/>
          <w:lang w:val="en-CA" w:eastAsia="en-CA"/>
        </w:rPr>
        <w:drawing>
          <wp:inline distT="0" distB="0" distL="0" distR="0" wp14:anchorId="674E75AF" wp14:editId="4805A3B3">
            <wp:extent cx="3093720" cy="4533900"/>
            <wp:effectExtent l="0" t="0" r="0" b="0"/>
            <wp:docPr id="8" name="Picture 8" descr="https://d262ilb51hltx0.cloudfront.net/max/800/1*ALysP78z_P9SNAtk0FCEE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62ilb51hltx0.cloudfront.net/max/800/1*ALysP78z_P9SNAtk0FCEEA.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4533900"/>
                    </a:xfrm>
                    <a:prstGeom prst="rect">
                      <a:avLst/>
                    </a:prstGeom>
                    <a:noFill/>
                    <a:ln>
                      <a:noFill/>
                    </a:ln>
                  </pic:spPr>
                </pic:pic>
              </a:graphicData>
            </a:graphic>
          </wp:inline>
        </w:drawing>
      </w:r>
    </w:p>
    <w:p w14:paraId="2CA03B6C" w14:textId="77777777" w:rsidR="00873553" w:rsidRPr="007E1C40" w:rsidRDefault="00873553" w:rsidP="0038729A">
      <w:pPr>
        <w:rPr>
          <w:rFonts w:ascii="Arial" w:hAnsi="Arial" w:cs="Arial"/>
          <w:b/>
          <w:bCs/>
          <w:sz w:val="24"/>
          <w:szCs w:val="24"/>
        </w:rPr>
      </w:pPr>
    </w:p>
    <w:p w14:paraId="1A14730E" w14:textId="77777777" w:rsidR="00C05E1F" w:rsidRDefault="00C05E1F" w:rsidP="007E1C40">
      <w:pPr>
        <w:jc w:val="center"/>
        <w:rPr>
          <w:rFonts w:ascii="Arial" w:hAnsi="Arial" w:cs="Arial"/>
          <w:b/>
          <w:bCs/>
          <w:sz w:val="24"/>
          <w:szCs w:val="24"/>
          <w:u w:val="single"/>
        </w:rPr>
      </w:pPr>
    </w:p>
    <w:p w14:paraId="1D8EAB3E" w14:textId="77777777" w:rsidR="00C05E1F" w:rsidRDefault="00C05E1F" w:rsidP="007E1C40">
      <w:pPr>
        <w:jc w:val="center"/>
        <w:rPr>
          <w:rFonts w:ascii="Arial" w:hAnsi="Arial" w:cs="Arial"/>
          <w:b/>
          <w:bCs/>
          <w:sz w:val="24"/>
          <w:szCs w:val="24"/>
          <w:u w:val="single"/>
        </w:rPr>
      </w:pPr>
    </w:p>
    <w:p w14:paraId="054C241F" w14:textId="77777777" w:rsidR="00C05E1F" w:rsidRDefault="00C05E1F" w:rsidP="007E1C40">
      <w:pPr>
        <w:jc w:val="center"/>
        <w:rPr>
          <w:rFonts w:ascii="Arial" w:hAnsi="Arial" w:cs="Arial"/>
          <w:b/>
          <w:bCs/>
          <w:sz w:val="24"/>
          <w:szCs w:val="24"/>
          <w:u w:val="single"/>
        </w:rPr>
      </w:pPr>
    </w:p>
    <w:p w14:paraId="55126E63" w14:textId="77777777" w:rsidR="00C05E1F" w:rsidRDefault="00C05E1F" w:rsidP="007E1C40">
      <w:pPr>
        <w:jc w:val="center"/>
        <w:rPr>
          <w:rFonts w:ascii="Arial" w:hAnsi="Arial" w:cs="Arial"/>
          <w:b/>
          <w:bCs/>
          <w:sz w:val="24"/>
          <w:szCs w:val="24"/>
          <w:u w:val="single"/>
        </w:rPr>
      </w:pPr>
    </w:p>
    <w:p w14:paraId="3F219D7D" w14:textId="77777777" w:rsidR="00C05E1F" w:rsidRDefault="00C05E1F" w:rsidP="007E1C40">
      <w:pPr>
        <w:jc w:val="center"/>
        <w:rPr>
          <w:rFonts w:ascii="Arial" w:hAnsi="Arial" w:cs="Arial"/>
          <w:b/>
          <w:bCs/>
          <w:sz w:val="24"/>
          <w:szCs w:val="24"/>
          <w:u w:val="single"/>
        </w:rPr>
      </w:pPr>
    </w:p>
    <w:p w14:paraId="07A38FDE" w14:textId="77777777" w:rsidR="00873553" w:rsidRPr="007E1C40" w:rsidRDefault="0038729A" w:rsidP="007E1C40">
      <w:pPr>
        <w:jc w:val="center"/>
        <w:rPr>
          <w:rFonts w:ascii="Arial" w:hAnsi="Arial" w:cs="Arial"/>
          <w:sz w:val="24"/>
          <w:szCs w:val="24"/>
        </w:rPr>
      </w:pPr>
      <w:r w:rsidRPr="007E1C40">
        <w:rPr>
          <w:rFonts w:ascii="Arial" w:hAnsi="Arial" w:cs="Arial"/>
          <w:b/>
          <w:bCs/>
          <w:sz w:val="24"/>
          <w:szCs w:val="24"/>
          <w:u w:val="single"/>
        </w:rPr>
        <w:t>VACATION AND LONG-TERM STORAGE</w:t>
      </w:r>
      <w:r w:rsidRPr="007E1C40">
        <w:rPr>
          <w:rFonts w:ascii="Arial" w:hAnsi="Arial" w:cs="Arial"/>
          <w:sz w:val="24"/>
          <w:szCs w:val="24"/>
          <w:u w:val="single"/>
        </w:rPr>
        <w:br/>
      </w:r>
    </w:p>
    <w:p w14:paraId="28D2E7C1" w14:textId="77777777" w:rsidR="0038729A" w:rsidRPr="00380FFF" w:rsidRDefault="0038729A" w:rsidP="0038729A">
      <w:pPr>
        <w:rPr>
          <w:rFonts w:ascii="Arial" w:hAnsi="Arial" w:cs="Arial"/>
          <w:szCs w:val="24"/>
        </w:rPr>
      </w:pPr>
      <w:r w:rsidRPr="00380FFF">
        <w:rPr>
          <w:rFonts w:ascii="Arial" w:hAnsi="Arial" w:cs="Arial"/>
          <w:szCs w:val="24"/>
        </w:rPr>
        <w:t xml:space="preserve">If the </w:t>
      </w:r>
      <w:r w:rsidR="001E0EE1">
        <w:rPr>
          <w:rFonts w:ascii="Arial" w:hAnsi="Arial" w:cs="Arial"/>
          <w:szCs w:val="24"/>
        </w:rPr>
        <w:t>Bruno Elite</w:t>
      </w:r>
      <w:r w:rsidR="007E1C40" w:rsidRPr="00380FFF">
        <w:rPr>
          <w:rFonts w:ascii="Arial" w:hAnsi="Arial" w:cs="Arial"/>
          <w:szCs w:val="24"/>
        </w:rPr>
        <w:t xml:space="preserve"> </w:t>
      </w:r>
      <w:r w:rsidR="001E0EE1">
        <w:rPr>
          <w:rFonts w:ascii="Arial" w:hAnsi="Arial" w:cs="Arial"/>
          <w:szCs w:val="24"/>
        </w:rPr>
        <w:t>SRE-2010/CRE-2110</w:t>
      </w:r>
      <w:r w:rsidRPr="00380FFF">
        <w:rPr>
          <w:rFonts w:ascii="Arial" w:hAnsi="Arial" w:cs="Arial"/>
          <w:szCs w:val="24"/>
        </w:rPr>
        <w:t xml:space="preserve"> will remain unused for an extended period of time, turn off the circuit breaker </w:t>
      </w:r>
      <w:r w:rsidR="001E0EE1">
        <w:rPr>
          <w:rFonts w:ascii="Arial" w:hAnsi="Arial" w:cs="Arial"/>
          <w:szCs w:val="24"/>
        </w:rPr>
        <w:t>(ON/OFF switch) on the carriage, and also turn of the charger (ON/OFF switch) on the charger.</w:t>
      </w:r>
    </w:p>
    <w:p w14:paraId="3E11A21E" w14:textId="77777777" w:rsidR="0038729A" w:rsidRPr="00380FFF" w:rsidRDefault="0038729A" w:rsidP="0038729A">
      <w:pPr>
        <w:rPr>
          <w:rFonts w:ascii="Arial" w:hAnsi="Arial" w:cs="Arial"/>
          <w:i/>
          <w:iCs/>
          <w:szCs w:val="24"/>
        </w:rPr>
      </w:pPr>
      <w:r w:rsidRPr="00380FFF">
        <w:rPr>
          <w:rFonts w:ascii="Arial" w:hAnsi="Arial" w:cs="Arial"/>
          <w:b/>
          <w:bCs/>
          <w:i/>
          <w:iCs/>
          <w:szCs w:val="24"/>
        </w:rPr>
        <w:t>NOTE: The batteries may require recharging before normal use if the stairlift remained unused for an extended period of time.</w:t>
      </w:r>
    </w:p>
    <w:p w14:paraId="45852BEB" w14:textId="77777777" w:rsidR="0038729A" w:rsidRPr="00380FFF" w:rsidRDefault="0038729A" w:rsidP="0038729A">
      <w:pPr>
        <w:rPr>
          <w:rFonts w:ascii="Arial" w:hAnsi="Arial" w:cs="Arial"/>
          <w:szCs w:val="24"/>
        </w:rPr>
      </w:pPr>
      <w:r w:rsidRPr="00380FFF">
        <w:rPr>
          <w:rFonts w:ascii="Arial" w:hAnsi="Arial" w:cs="Arial"/>
          <w:szCs w:val="24"/>
        </w:rPr>
        <w:t xml:space="preserve">To recharge, simply turn on the circuit breaker </w:t>
      </w:r>
      <w:r w:rsidR="001E0EE1">
        <w:rPr>
          <w:rFonts w:ascii="Arial" w:hAnsi="Arial" w:cs="Arial"/>
          <w:szCs w:val="24"/>
        </w:rPr>
        <w:t xml:space="preserve">plus the charger </w:t>
      </w:r>
      <w:r w:rsidRPr="00380FFF">
        <w:rPr>
          <w:rFonts w:ascii="Arial" w:hAnsi="Arial" w:cs="Arial"/>
          <w:szCs w:val="24"/>
        </w:rPr>
        <w:t>and wait until the battery charger LED indicates that the batteries are fully recharged.</w:t>
      </w:r>
    </w:p>
    <w:p w14:paraId="20F2BA1A" w14:textId="77777777" w:rsidR="00092D8E" w:rsidRPr="007E1C40" w:rsidRDefault="001E0EE1" w:rsidP="0038729A">
      <w:pPr>
        <w:rPr>
          <w:rFonts w:ascii="Arial" w:hAnsi="Arial" w:cs="Arial"/>
          <w:b/>
          <w:bCs/>
          <w:sz w:val="24"/>
          <w:szCs w:val="24"/>
        </w:rPr>
      </w:pPr>
      <w:r>
        <w:rPr>
          <w:rFonts w:ascii="Arial" w:hAnsi="Arial" w:cs="Arial"/>
          <w:b/>
          <w:bCs/>
          <w:sz w:val="24"/>
          <w:szCs w:val="24"/>
        </w:rPr>
        <w:t xml:space="preserve"> </w:t>
      </w:r>
    </w:p>
    <w:p w14:paraId="1ADA4838" w14:textId="77777777" w:rsidR="00092D8E" w:rsidRPr="007E1C40" w:rsidRDefault="00B11A94" w:rsidP="0038729A">
      <w:pPr>
        <w:rPr>
          <w:rFonts w:ascii="Arial" w:hAnsi="Arial" w:cs="Arial"/>
          <w:b/>
          <w:bCs/>
          <w:sz w:val="24"/>
          <w:szCs w:val="24"/>
        </w:rPr>
      </w:pPr>
      <w:r>
        <w:rPr>
          <w:rFonts w:ascii="Arial" w:hAnsi="Arial" w:cs="Arial"/>
          <w:b/>
          <w:bCs/>
          <w:noProof/>
          <w:sz w:val="24"/>
          <w:szCs w:val="24"/>
          <w:lang w:val="en-CA" w:eastAsia="en-CA"/>
        </w:rPr>
        <w:drawing>
          <wp:inline distT="0" distB="0" distL="0" distR="0" wp14:anchorId="1B65DDCD" wp14:editId="2DFAB7CC">
            <wp:extent cx="2971800" cy="2228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ite charg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1800" cy="2228850"/>
                    </a:xfrm>
                    <a:prstGeom prst="rect">
                      <a:avLst/>
                    </a:prstGeom>
                  </pic:spPr>
                </pic:pic>
              </a:graphicData>
            </a:graphic>
          </wp:inline>
        </w:drawing>
      </w:r>
      <w:r>
        <w:rPr>
          <w:rFonts w:ascii="Arial" w:hAnsi="Arial" w:cs="Arial"/>
          <w:b/>
          <w:bCs/>
          <w:noProof/>
          <w:sz w:val="24"/>
          <w:szCs w:val="24"/>
          <w:lang w:val="en-CA" w:eastAsia="en-CA"/>
        </w:rPr>
        <w:drawing>
          <wp:inline distT="0" distB="0" distL="0" distR="0" wp14:anchorId="0669DB0A" wp14:editId="2604BE84">
            <wp:extent cx="2731770" cy="3642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oto 2014-11-28, 3 32 24 PM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1770" cy="3642360"/>
                    </a:xfrm>
                    <a:prstGeom prst="rect">
                      <a:avLst/>
                    </a:prstGeom>
                  </pic:spPr>
                </pic:pic>
              </a:graphicData>
            </a:graphic>
          </wp:inline>
        </w:drawing>
      </w:r>
    </w:p>
    <w:p w14:paraId="43115ED7" w14:textId="77777777" w:rsidR="00536A6C" w:rsidRPr="007E1C40" w:rsidRDefault="00006B93">
      <w:pPr>
        <w:rPr>
          <w:rFonts w:ascii="Arial" w:hAnsi="Arial" w:cs="Arial"/>
          <w:sz w:val="24"/>
          <w:szCs w:val="24"/>
        </w:rPr>
      </w:pPr>
    </w:p>
    <w:sectPr w:rsidR="00536A6C" w:rsidRPr="007E1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24258"/>
    <w:multiLevelType w:val="hybridMultilevel"/>
    <w:tmpl w:val="058ACB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9A"/>
    <w:rsid w:val="00006B93"/>
    <w:rsid w:val="00041BEE"/>
    <w:rsid w:val="00092D8E"/>
    <w:rsid w:val="001250D9"/>
    <w:rsid w:val="001E0EE1"/>
    <w:rsid w:val="003700E7"/>
    <w:rsid w:val="00380FFF"/>
    <w:rsid w:val="0038729A"/>
    <w:rsid w:val="003C67FE"/>
    <w:rsid w:val="00403F2C"/>
    <w:rsid w:val="00601277"/>
    <w:rsid w:val="00662255"/>
    <w:rsid w:val="00735517"/>
    <w:rsid w:val="00774AE6"/>
    <w:rsid w:val="007A601F"/>
    <w:rsid w:val="007E1C40"/>
    <w:rsid w:val="0083080D"/>
    <w:rsid w:val="00873553"/>
    <w:rsid w:val="008C3A14"/>
    <w:rsid w:val="00A15E3E"/>
    <w:rsid w:val="00A4670D"/>
    <w:rsid w:val="00B11A94"/>
    <w:rsid w:val="00C05E1F"/>
    <w:rsid w:val="00C82F63"/>
    <w:rsid w:val="00CB3335"/>
    <w:rsid w:val="00CF073D"/>
    <w:rsid w:val="00D3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C61B"/>
  <w15:docId w15:val="{24628281-0773-4DF4-AA80-3D16943F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9A"/>
    <w:rPr>
      <w:rFonts w:ascii="Tahoma" w:hAnsi="Tahoma" w:cs="Tahoma"/>
      <w:sz w:val="16"/>
      <w:szCs w:val="16"/>
    </w:rPr>
  </w:style>
  <w:style w:type="paragraph" w:styleId="ListParagraph">
    <w:name w:val="List Paragraph"/>
    <w:basedOn w:val="Normal"/>
    <w:uiPriority w:val="34"/>
    <w:qFormat/>
    <w:rsid w:val="00125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9875">
      <w:bodyDiv w:val="1"/>
      <w:marLeft w:val="0"/>
      <w:marRight w:val="0"/>
      <w:marTop w:val="0"/>
      <w:marBottom w:val="0"/>
      <w:divBdr>
        <w:top w:val="none" w:sz="0" w:space="0" w:color="auto"/>
        <w:left w:val="none" w:sz="0" w:space="0" w:color="auto"/>
        <w:bottom w:val="none" w:sz="0" w:space="0" w:color="auto"/>
        <w:right w:val="none" w:sz="0" w:space="0" w:color="auto"/>
      </w:divBdr>
      <w:divsChild>
        <w:div w:id="1656687783">
          <w:blockQuote w:val="1"/>
          <w:marLeft w:val="-345"/>
          <w:marRight w:val="0"/>
          <w:marTop w:val="0"/>
          <w:marBottom w:val="450"/>
          <w:divBdr>
            <w:top w:val="none" w:sz="0" w:space="0" w:color="auto"/>
            <w:left w:val="single" w:sz="18" w:space="15" w:color="auto"/>
            <w:bottom w:val="none" w:sz="0" w:space="0" w:color="auto"/>
            <w:right w:val="none" w:sz="0" w:space="0" w:color="auto"/>
          </w:divBdr>
        </w:div>
        <w:div w:id="1605452458">
          <w:marLeft w:val="0"/>
          <w:marRight w:val="0"/>
          <w:marTop w:val="0"/>
          <w:marBottom w:val="0"/>
          <w:divBdr>
            <w:top w:val="none" w:sz="0" w:space="0" w:color="auto"/>
            <w:left w:val="none" w:sz="0" w:space="0" w:color="auto"/>
            <w:bottom w:val="none" w:sz="0" w:space="0" w:color="auto"/>
            <w:right w:val="none" w:sz="0" w:space="0" w:color="auto"/>
          </w:divBdr>
        </w:div>
        <w:div w:id="71513530">
          <w:blockQuote w:val="1"/>
          <w:marLeft w:val="-345"/>
          <w:marRight w:val="0"/>
          <w:marTop w:val="0"/>
          <w:marBottom w:val="450"/>
          <w:divBdr>
            <w:top w:val="none" w:sz="0" w:space="0" w:color="auto"/>
            <w:left w:val="single" w:sz="18" w:space="15" w:color="auto"/>
            <w:bottom w:val="none" w:sz="0" w:space="0" w:color="auto"/>
            <w:right w:val="none" w:sz="0" w:space="0" w:color="auto"/>
          </w:divBdr>
        </w:div>
        <w:div w:id="1016543924">
          <w:marLeft w:val="0"/>
          <w:marRight w:val="0"/>
          <w:marTop w:val="0"/>
          <w:marBottom w:val="0"/>
          <w:divBdr>
            <w:top w:val="none" w:sz="0" w:space="0" w:color="auto"/>
            <w:left w:val="none" w:sz="0" w:space="0" w:color="auto"/>
            <w:bottom w:val="none" w:sz="0" w:space="0" w:color="auto"/>
            <w:right w:val="none" w:sz="0" w:space="0" w:color="auto"/>
          </w:divBdr>
        </w:div>
        <w:div w:id="342898991">
          <w:blockQuote w:val="1"/>
          <w:marLeft w:val="-345"/>
          <w:marRight w:val="0"/>
          <w:marTop w:val="0"/>
          <w:marBottom w:val="450"/>
          <w:divBdr>
            <w:top w:val="none" w:sz="0" w:space="0" w:color="auto"/>
            <w:left w:val="single" w:sz="18" w:space="15" w:color="auto"/>
            <w:bottom w:val="none" w:sz="0" w:space="0" w:color="auto"/>
            <w:right w:val="none" w:sz="0" w:space="0" w:color="auto"/>
          </w:divBdr>
        </w:div>
        <w:div w:id="1490439400">
          <w:marLeft w:val="0"/>
          <w:marRight w:val="0"/>
          <w:marTop w:val="0"/>
          <w:marBottom w:val="0"/>
          <w:divBdr>
            <w:top w:val="none" w:sz="0" w:space="0" w:color="auto"/>
            <w:left w:val="none" w:sz="0" w:space="0" w:color="auto"/>
            <w:bottom w:val="none" w:sz="0" w:space="0" w:color="auto"/>
            <w:right w:val="none" w:sz="0" w:space="0" w:color="auto"/>
          </w:divBdr>
        </w:div>
        <w:div w:id="2063558421">
          <w:blockQuote w:val="1"/>
          <w:marLeft w:val="-345"/>
          <w:marRight w:val="0"/>
          <w:marTop w:val="0"/>
          <w:marBottom w:val="450"/>
          <w:divBdr>
            <w:top w:val="none" w:sz="0" w:space="0" w:color="auto"/>
            <w:left w:val="single" w:sz="18" w:space="15" w:color="auto"/>
            <w:bottom w:val="none" w:sz="0" w:space="0" w:color="auto"/>
            <w:right w:val="none" w:sz="0" w:space="0" w:color="auto"/>
          </w:divBdr>
        </w:div>
        <w:div w:id="106503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74FB3-0E5C-4205-9003-8CB91BE0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 Service 1</dc:creator>
  <cp:lastModifiedBy>Robert Boscacci</cp:lastModifiedBy>
  <cp:revision>5</cp:revision>
  <cp:lastPrinted>2014-11-29T00:31:00Z</cp:lastPrinted>
  <dcterms:created xsi:type="dcterms:W3CDTF">2014-11-29T00:31:00Z</dcterms:created>
  <dcterms:modified xsi:type="dcterms:W3CDTF">2018-06-03T21:46:00Z</dcterms:modified>
</cp:coreProperties>
</file>